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2EDC" w14:textId="28900A1A" w:rsidR="00BD6568" w:rsidRDefault="0049683D" w:rsidP="00926F9C">
      <w:pPr>
        <w:spacing w:line="0" w:lineRule="atLeast"/>
        <w:ind w:firstLineChars="100" w:firstLine="360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4E3FCC">
        <w:rPr>
          <w:rFonts w:ascii="微軟正黑體" w:eastAsia="微軟正黑體" w:hAnsi="微軟正黑體" w:cs="Arial"/>
          <w:noProof/>
          <w:sz w:val="36"/>
          <w:szCs w:val="32"/>
        </w:rPr>
        <w:drawing>
          <wp:inline distT="0" distB="0" distL="0" distR="0" wp14:anchorId="244D7B03" wp14:editId="4B74DA83">
            <wp:extent cx="425450" cy="381000"/>
            <wp:effectExtent l="0" t="0" r="0" b="0"/>
            <wp:docPr id="1" name="圖片 1" descr="TMW山形圖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TMW山形圖on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9C" w:rsidRPr="00926F9C">
        <w:rPr>
          <w:rFonts w:ascii="微軟正黑體" w:eastAsia="微軟正黑體" w:hAnsi="微軟正黑體" w:cs="Arial" w:hint="eastAsia"/>
          <w:b/>
          <w:sz w:val="28"/>
          <w:szCs w:val="28"/>
        </w:rPr>
        <w:t>202</w:t>
      </w:r>
      <w:r w:rsidR="00A27D81">
        <w:rPr>
          <w:rFonts w:ascii="微軟正黑體" w:eastAsia="微軟正黑體" w:hAnsi="微軟正黑體" w:cs="Arial" w:hint="eastAsia"/>
          <w:b/>
          <w:sz w:val="28"/>
          <w:szCs w:val="28"/>
        </w:rPr>
        <w:t>2</w:t>
      </w:r>
      <w:r w:rsidR="00926F9C" w:rsidRPr="00926F9C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r w:rsidR="00A27D81" w:rsidRPr="00A27D81">
        <w:rPr>
          <w:rFonts w:ascii="微軟正黑體" w:eastAsia="微軟正黑體" w:hAnsi="微軟正黑體" w:cs="Arial"/>
          <w:b/>
          <w:sz w:val="28"/>
          <w:szCs w:val="28"/>
        </w:rPr>
        <w:t>MATLAB</w:t>
      </w:r>
      <w:r w:rsidR="00A27D81" w:rsidRPr="00A27D81">
        <w:rPr>
          <w:rFonts w:ascii="微軟正黑體" w:eastAsia="微軟正黑體" w:hAnsi="微軟正黑體" w:cs="Arial"/>
          <w:b/>
          <w:sz w:val="28"/>
          <w:szCs w:val="28"/>
          <w:vertAlign w:val="superscript"/>
        </w:rPr>
        <w:t>®</w:t>
      </w:r>
      <w:r w:rsidR="00A27D81" w:rsidRPr="00A27D81">
        <w:rPr>
          <w:rFonts w:ascii="微軟正黑體" w:eastAsia="微軟正黑體" w:hAnsi="微軟正黑體" w:cs="Arial"/>
          <w:b/>
          <w:sz w:val="28"/>
          <w:szCs w:val="28"/>
        </w:rPr>
        <w:t xml:space="preserve"> &amp; Simulink</w:t>
      </w:r>
      <w:r w:rsidR="00A27D81" w:rsidRPr="00A27D81">
        <w:rPr>
          <w:rFonts w:ascii="微軟正黑體" w:eastAsia="微軟正黑體" w:hAnsi="微軟正黑體" w:cs="Arial"/>
          <w:b/>
          <w:sz w:val="28"/>
          <w:szCs w:val="28"/>
          <w:vertAlign w:val="superscript"/>
        </w:rPr>
        <w:t>®</w:t>
      </w:r>
      <w:r w:rsidR="00A27D81" w:rsidRPr="00A27D81">
        <w:rPr>
          <w:rFonts w:ascii="微軟正黑體" w:eastAsia="微軟正黑體" w:hAnsi="微軟正黑體" w:cs="Arial" w:hint="eastAsia"/>
          <w:b/>
          <w:sz w:val="28"/>
          <w:szCs w:val="28"/>
        </w:rPr>
        <w:t>【SerDes與訊號完整性技術研討會】</w:t>
      </w:r>
    </w:p>
    <w:p w14:paraId="680356A0" w14:textId="0D1DAC93" w:rsidR="00BE4B44" w:rsidRPr="00BD6568" w:rsidRDefault="00290E6A" w:rsidP="00BD6568">
      <w:pPr>
        <w:spacing w:line="0" w:lineRule="atLeast"/>
        <w:ind w:firstLineChars="100" w:firstLine="280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BD6568">
        <w:rPr>
          <w:rFonts w:ascii="微軟正黑體" w:eastAsia="微軟正黑體" w:hAnsi="微軟正黑體" w:cs="Arial" w:hint="eastAsia"/>
          <w:b/>
          <w:sz w:val="28"/>
          <w:szCs w:val="28"/>
        </w:rPr>
        <w:t>報名表</w:t>
      </w:r>
    </w:p>
    <w:p w14:paraId="631F3301" w14:textId="77777777" w:rsidR="00BE4B44" w:rsidRDefault="00BE4B44" w:rsidP="00BE4B44">
      <w:pPr>
        <w:spacing w:line="0" w:lineRule="atLeast"/>
        <w:ind w:firstLineChars="200" w:firstLine="440"/>
        <w:jc w:val="center"/>
        <w:rPr>
          <w:rFonts w:asciiTheme="minorHAnsi" w:eastAsia="微軟正黑體" w:hAnsiTheme="minorHAnsi" w:cstheme="minorHAnsi"/>
          <w:sz w:val="22"/>
        </w:rPr>
      </w:pPr>
      <w:r w:rsidRPr="00860526">
        <w:rPr>
          <w:rFonts w:asciiTheme="minorHAnsi" w:eastAsia="微軟正黑體" w:hAnsiTheme="minorHAnsi" w:cstheme="minorHAnsi"/>
          <w:color w:val="833C0B" w:themeColor="accent2" w:themeShade="80"/>
          <w:sz w:val="22"/>
        </w:rPr>
        <w:t>報名表填妥後請</w:t>
      </w:r>
      <w:r w:rsidRPr="00860526">
        <w:rPr>
          <w:rFonts w:asciiTheme="minorHAnsi" w:eastAsia="微軟正黑體" w:hAnsiTheme="minorHAnsi" w:cstheme="minorHAnsi"/>
          <w:color w:val="833C0B" w:themeColor="accent2" w:themeShade="80"/>
          <w:sz w:val="22"/>
        </w:rPr>
        <w:t>E-mail</w:t>
      </w:r>
      <w:r>
        <w:rPr>
          <w:rFonts w:asciiTheme="minorHAnsi" w:eastAsia="微軟正黑體" w:hAnsiTheme="minorHAnsi" w:cstheme="minorHAnsi" w:hint="eastAsia"/>
          <w:color w:val="833C0B" w:themeColor="accent2" w:themeShade="80"/>
          <w:sz w:val="22"/>
        </w:rPr>
        <w:t>回傳</w:t>
      </w:r>
      <w:r w:rsidRPr="00860526">
        <w:rPr>
          <w:rFonts w:asciiTheme="minorHAnsi" w:eastAsia="微軟正黑體" w:hAnsiTheme="minorHAnsi" w:cstheme="minorHAnsi"/>
          <w:color w:val="833C0B" w:themeColor="accent2" w:themeShade="80"/>
          <w:sz w:val="22"/>
        </w:rPr>
        <w:t xml:space="preserve"> </w:t>
      </w:r>
      <w:hyperlink r:id="rId9" w:history="1">
        <w:r w:rsidRPr="00860526">
          <w:rPr>
            <w:rStyle w:val="a7"/>
            <w:rFonts w:asciiTheme="minorHAnsi" w:eastAsia="微軟正黑體" w:hAnsiTheme="minorHAnsi" w:cstheme="minorHAnsi"/>
            <w:color w:val="833C0B" w:themeColor="accent2" w:themeShade="80"/>
            <w:sz w:val="22"/>
          </w:rPr>
          <w:t>ariel.fu@terasoft.com.tw</w:t>
        </w:r>
      </w:hyperlink>
      <w:r w:rsidRPr="00881BD4">
        <w:rPr>
          <w:rFonts w:asciiTheme="minorHAnsi" w:eastAsia="微軟正黑體" w:hAnsiTheme="minorHAnsi" w:cstheme="minorHAnsi"/>
          <w:sz w:val="22"/>
        </w:rPr>
        <w:t xml:space="preserve"> </w:t>
      </w:r>
    </w:p>
    <w:p w14:paraId="3EF4A95F" w14:textId="77777777" w:rsidR="00BE4B44" w:rsidRPr="00881BD4" w:rsidRDefault="00BE4B44" w:rsidP="00BE4B44">
      <w:pPr>
        <w:spacing w:line="0" w:lineRule="atLeast"/>
        <w:ind w:firstLineChars="200" w:firstLine="440"/>
        <w:jc w:val="center"/>
        <w:rPr>
          <w:rFonts w:asciiTheme="minorHAnsi" w:eastAsia="微軟正黑體" w:hAnsiTheme="minorHAnsi" w:cstheme="minorHAnsi"/>
          <w:sz w:val="22"/>
        </w:rPr>
      </w:pPr>
    </w:p>
    <w:tbl>
      <w:tblPr>
        <w:tblW w:w="107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3566"/>
        <w:gridCol w:w="2127"/>
        <w:gridCol w:w="2802"/>
      </w:tblGrid>
      <w:tr w:rsidR="00EB3BAC" w:rsidRPr="0052732E" w14:paraId="0A74FFF1" w14:textId="77777777" w:rsidTr="00C22148">
        <w:trPr>
          <w:trHeight w:val="435"/>
          <w:jc w:val="center"/>
        </w:trPr>
        <w:tc>
          <w:tcPr>
            <w:tcW w:w="107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14:paraId="4B126C97" w14:textId="77777777" w:rsidR="00BE4B44" w:rsidRPr="00BE4B44" w:rsidRDefault="00BE4B44" w:rsidP="00BE4B44">
            <w:pPr>
              <w:adjustRightInd w:val="0"/>
              <w:spacing w:line="0" w:lineRule="atLeast"/>
              <w:jc w:val="both"/>
              <w:rPr>
                <w:rFonts w:asciiTheme="minorHAnsi" w:eastAsia="微軟正黑體" w:hAnsiTheme="minorHAnsi" w:cstheme="minorHAnsi"/>
                <w:b/>
                <w:bCs/>
                <w:color w:val="006699"/>
                <w:kern w:val="0"/>
                <w:sz w:val="20"/>
                <w:szCs w:val="23"/>
              </w:rPr>
            </w:pPr>
            <w:r w:rsidRPr="00BE4B44">
              <w:rPr>
                <w:rFonts w:asciiTheme="minorHAnsi" w:eastAsia="微軟正黑體" w:hAnsiTheme="minorHAnsi" w:cstheme="minorHAnsi" w:hint="eastAsia"/>
                <w:b/>
                <w:bCs/>
                <w:color w:val="006699"/>
                <w:kern w:val="0"/>
                <w:sz w:val="20"/>
                <w:szCs w:val="23"/>
              </w:rPr>
              <w:t>報名注意事項</w:t>
            </w:r>
          </w:p>
          <w:p w14:paraId="0F0A1B1C" w14:textId="735B3C5E" w:rsidR="00BD6568" w:rsidRPr="00BD6568" w:rsidRDefault="00BD6568" w:rsidP="00BD6568">
            <w:pPr>
              <w:pStyle w:val="aa"/>
              <w:widowControl/>
              <w:numPr>
                <w:ilvl w:val="0"/>
                <w:numId w:val="8"/>
              </w:numPr>
              <w:ind w:leftChars="0"/>
              <w:rPr>
                <w:rFonts w:asciiTheme="minorHAnsi" w:eastAsia="微軟正黑體" w:hAnsiTheme="minorHAnsi" w:cstheme="minorHAnsi"/>
                <w:sz w:val="18"/>
              </w:rPr>
            </w:pPr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>報名截止時間</w:t>
            </w:r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 xml:space="preserve">: </w:t>
            </w:r>
            <w:r w:rsidR="00A27D81">
              <w:rPr>
                <w:rFonts w:asciiTheme="minorHAnsi" w:eastAsia="微軟正黑體" w:hAnsiTheme="minorHAnsi" w:cstheme="minorHAnsi"/>
                <w:sz w:val="18"/>
              </w:rPr>
              <w:t>4</w:t>
            </w:r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>月</w:t>
            </w:r>
            <w:r w:rsidR="00A27D81">
              <w:rPr>
                <w:rFonts w:asciiTheme="minorHAnsi" w:eastAsia="微軟正黑體" w:hAnsiTheme="minorHAnsi" w:cstheme="minorHAnsi"/>
                <w:sz w:val="18"/>
              </w:rPr>
              <w:t>19</w:t>
            </w:r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>日</w:t>
            </w:r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>(</w:t>
            </w:r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>星期</w:t>
            </w:r>
            <w:r w:rsidR="00A27D81">
              <w:rPr>
                <w:rFonts w:asciiTheme="minorHAnsi" w:eastAsia="微軟正黑體" w:hAnsiTheme="minorHAnsi" w:cstheme="minorHAnsi" w:hint="eastAsia"/>
                <w:sz w:val="18"/>
              </w:rPr>
              <w:t>二</w:t>
            </w:r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 xml:space="preserve">) </w:t>
            </w:r>
            <w:r w:rsidR="00926F9C">
              <w:rPr>
                <w:rFonts w:asciiTheme="minorHAnsi" w:eastAsia="微軟正黑體" w:hAnsiTheme="minorHAnsi" w:cstheme="minorHAnsi"/>
                <w:sz w:val="18"/>
              </w:rPr>
              <w:t>18</w:t>
            </w:r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>:</w:t>
            </w:r>
            <w:r w:rsidR="00926F9C">
              <w:rPr>
                <w:rFonts w:asciiTheme="minorHAnsi" w:eastAsia="微軟正黑體" w:hAnsiTheme="minorHAnsi" w:cstheme="minorHAnsi"/>
                <w:sz w:val="18"/>
              </w:rPr>
              <w:t>00</w:t>
            </w:r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>前，請儘早報名。</w:t>
            </w:r>
          </w:p>
          <w:p w14:paraId="11BEAFC8" w14:textId="252CF273" w:rsidR="00BD6568" w:rsidRPr="00BD6568" w:rsidRDefault="00BD6568" w:rsidP="00BD6568">
            <w:pPr>
              <w:pStyle w:val="aa"/>
              <w:widowControl/>
              <w:numPr>
                <w:ilvl w:val="0"/>
                <w:numId w:val="8"/>
              </w:numPr>
              <w:ind w:leftChars="0"/>
              <w:rPr>
                <w:rFonts w:asciiTheme="minorHAnsi" w:eastAsia="微軟正黑體" w:hAnsiTheme="minorHAnsi" w:cstheme="minorHAnsi"/>
                <w:sz w:val="18"/>
              </w:rPr>
            </w:pPr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>收到報名表後，</w:t>
            </w:r>
            <w:r w:rsidR="004C4C12">
              <w:rPr>
                <w:rFonts w:asciiTheme="minorHAnsi" w:eastAsia="微軟正黑體" w:hAnsiTheme="minorHAnsi" w:cstheme="minorHAnsi" w:hint="eastAsia"/>
                <w:sz w:val="18"/>
              </w:rPr>
              <w:t>並通過主辦單位報名資格審核後，</w:t>
            </w:r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>將以</w:t>
            </w:r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 xml:space="preserve"> email </w:t>
            </w:r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>寄發報名確認函，</w:t>
            </w:r>
            <w:proofErr w:type="gramStart"/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>不</w:t>
            </w:r>
            <w:proofErr w:type="gramEnd"/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>另以電話通知。請確實提供有效信箱，以接收活動重要訊息。</w:t>
            </w:r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>(</w:t>
            </w:r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>請盡量不要提供免費的</w:t>
            </w:r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>email</w:t>
            </w:r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>帳號，或請</w:t>
            </w:r>
            <w:proofErr w:type="gramStart"/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>將鈦思科技</w:t>
            </w:r>
            <w:proofErr w:type="gramEnd"/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>網域設定為白名單</w:t>
            </w:r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>)</w:t>
            </w:r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>。</w:t>
            </w:r>
          </w:p>
          <w:p w14:paraId="5B6A3E62" w14:textId="77777777" w:rsidR="00BD6568" w:rsidRPr="00BD6568" w:rsidRDefault="00BD6568" w:rsidP="00BD6568">
            <w:pPr>
              <w:pStyle w:val="aa"/>
              <w:widowControl/>
              <w:numPr>
                <w:ilvl w:val="0"/>
                <w:numId w:val="8"/>
              </w:numPr>
              <w:ind w:leftChars="0"/>
              <w:rPr>
                <w:rFonts w:asciiTheme="minorHAnsi" w:eastAsia="微軟正黑體" w:hAnsiTheme="minorHAnsi" w:cstheme="minorHAnsi"/>
                <w:sz w:val="18"/>
              </w:rPr>
            </w:pPr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>活動額滿時，提供正式完整資料者將享有優先報名的權利，請確認您提供有效信箱。</w:t>
            </w:r>
          </w:p>
          <w:p w14:paraId="15E80E52" w14:textId="0BF43D48" w:rsidR="00BD6568" w:rsidRPr="00BD6568" w:rsidRDefault="00BD6568" w:rsidP="00BD6568">
            <w:pPr>
              <w:pStyle w:val="aa"/>
              <w:widowControl/>
              <w:numPr>
                <w:ilvl w:val="0"/>
                <w:numId w:val="8"/>
              </w:numPr>
              <w:ind w:leftChars="0"/>
              <w:rPr>
                <w:rFonts w:asciiTheme="minorHAnsi" w:eastAsia="微軟正黑體" w:hAnsiTheme="minorHAnsi" w:cstheme="minorHAnsi"/>
                <w:sz w:val="18"/>
              </w:rPr>
            </w:pPr>
            <w:proofErr w:type="gramStart"/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>線上會議</w:t>
            </w:r>
            <w:proofErr w:type="gramEnd"/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>連結及參加方式將會於會議</w:t>
            </w:r>
            <w:proofErr w:type="gramStart"/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>前兩天寄發</w:t>
            </w:r>
            <w:proofErr w:type="gramEnd"/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>，若未收到，請</w:t>
            </w:r>
            <w:proofErr w:type="gramStart"/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>與</w:t>
            </w:r>
            <w:r w:rsidR="00A27D81">
              <w:rPr>
                <w:rFonts w:asciiTheme="minorHAnsi" w:eastAsia="微軟正黑體" w:hAnsiTheme="minorHAnsi" w:cstheme="minorHAnsi" w:hint="eastAsia"/>
                <w:sz w:val="18"/>
              </w:rPr>
              <w:t>鈦思科技</w:t>
            </w:r>
            <w:proofErr w:type="gramEnd"/>
            <w:r w:rsidR="00A27D81">
              <w:rPr>
                <w:rFonts w:asciiTheme="minorHAnsi" w:eastAsia="微軟正黑體" w:hAnsiTheme="minorHAnsi" w:cstheme="minorHAnsi" w:hint="eastAsia"/>
                <w:sz w:val="18"/>
              </w:rPr>
              <w:t>企劃部聯絡。</w:t>
            </w:r>
          </w:p>
          <w:p w14:paraId="1BA4559C" w14:textId="027A15AB" w:rsidR="00F82C02" w:rsidRPr="00BE4B44" w:rsidRDefault="00BD6568" w:rsidP="00BD6568">
            <w:pPr>
              <w:pStyle w:val="aa"/>
              <w:widowControl/>
              <w:numPr>
                <w:ilvl w:val="0"/>
                <w:numId w:val="8"/>
              </w:numPr>
              <w:adjustRightInd w:val="0"/>
              <w:spacing w:line="0" w:lineRule="atLeast"/>
              <w:ind w:leftChars="0"/>
              <w:jc w:val="both"/>
              <w:rPr>
                <w:rFonts w:asciiTheme="minorHAnsi" w:eastAsia="微軟正黑體" w:hAnsiTheme="minorHAnsi" w:cstheme="minorHAnsi"/>
                <w:kern w:val="0"/>
                <w:sz w:val="18"/>
                <w:szCs w:val="22"/>
              </w:rPr>
            </w:pPr>
            <w:r w:rsidRPr="00BD6568">
              <w:rPr>
                <w:rFonts w:asciiTheme="minorHAnsi" w:eastAsia="微軟正黑體" w:hAnsiTheme="minorHAnsi" w:cstheme="minorHAnsi" w:hint="eastAsia"/>
                <w:sz w:val="18"/>
              </w:rPr>
              <w:t>若遇不可抗力因素，主辦單位保留調整活動內容之權利。</w:t>
            </w:r>
          </w:p>
        </w:tc>
      </w:tr>
      <w:tr w:rsidR="004462CA" w:rsidRPr="0052732E" w14:paraId="6F0473B6" w14:textId="77777777" w:rsidTr="00C22148">
        <w:trPr>
          <w:trHeight w:val="397"/>
          <w:jc w:val="center"/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14:paraId="458B71DB" w14:textId="77777777" w:rsidR="004462CA" w:rsidRPr="00C22751" w:rsidRDefault="004462CA" w:rsidP="004462CA">
            <w:pPr>
              <w:adjustRightInd w:val="0"/>
              <w:spacing w:line="0" w:lineRule="atLeast"/>
              <w:ind w:leftChars="-1" w:left="-2"/>
              <w:jc w:val="both"/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</w:pPr>
            <w:r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3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BA5F8" w14:textId="77777777" w:rsidR="004462CA" w:rsidRPr="00C22751" w:rsidRDefault="004462CA" w:rsidP="004462CA">
            <w:pPr>
              <w:adjustRightInd w:val="0"/>
              <w:spacing w:line="0" w:lineRule="atLeast"/>
              <w:ind w:leftChars="99" w:left="238"/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225" w:type="dxa"/>
              <w:right w:w="15" w:type="dxa"/>
            </w:tcMar>
            <w:vAlign w:val="center"/>
          </w:tcPr>
          <w:p w14:paraId="1B3AD28B" w14:textId="77777777" w:rsidR="004462CA" w:rsidRPr="00C22751" w:rsidRDefault="009115D5" w:rsidP="004462CA">
            <w:pPr>
              <w:adjustRightInd w:val="0"/>
              <w:spacing w:line="0" w:lineRule="atLeast"/>
              <w:ind w:leftChars="-1" w:left="-2"/>
              <w:jc w:val="both"/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Microsoft JhengHei Light" w:hAnsiTheme="minorHAnsi" w:cstheme="minorHAnsi" w:hint="eastAsia"/>
                <w:color w:val="000000"/>
                <w:sz w:val="20"/>
                <w:szCs w:val="20"/>
              </w:rPr>
              <w:t>職稱</w:t>
            </w:r>
          </w:p>
        </w:tc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BE1DB" w14:textId="77777777" w:rsidR="004462CA" w:rsidRPr="00C22751" w:rsidRDefault="004462CA" w:rsidP="004462CA">
            <w:pPr>
              <w:adjustRightInd w:val="0"/>
              <w:spacing w:line="0" w:lineRule="atLeast"/>
              <w:ind w:leftChars="99" w:left="238"/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462CA" w:rsidRPr="0052732E" w14:paraId="740D4A82" w14:textId="77777777" w:rsidTr="00C22148">
        <w:trPr>
          <w:trHeight w:val="397"/>
          <w:jc w:val="center"/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EF33" w14:textId="77777777" w:rsidR="004462CA" w:rsidRPr="00C22751" w:rsidRDefault="004462CA" w:rsidP="004462CA">
            <w:pPr>
              <w:adjustRightInd w:val="0"/>
              <w:spacing w:line="0" w:lineRule="atLeast"/>
              <w:ind w:leftChars="-1" w:left="-2" w:firstLineChars="56" w:firstLine="112"/>
              <w:jc w:val="both"/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</w:pPr>
            <w:r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>公司</w:t>
            </w:r>
            <w:r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 xml:space="preserve"> / </w:t>
            </w:r>
            <w:r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>學校</w:t>
            </w:r>
          </w:p>
        </w:tc>
        <w:tc>
          <w:tcPr>
            <w:tcW w:w="3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04887" w14:textId="77777777" w:rsidR="004462CA" w:rsidRPr="00C22751" w:rsidRDefault="004462CA" w:rsidP="004462CA">
            <w:pPr>
              <w:adjustRightInd w:val="0"/>
              <w:spacing w:line="0" w:lineRule="atLeast"/>
              <w:ind w:leftChars="99" w:left="238"/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B2415" w14:textId="77777777" w:rsidR="004462CA" w:rsidRPr="00C22751" w:rsidRDefault="00EB02AA" w:rsidP="004462CA">
            <w:pPr>
              <w:adjustRightInd w:val="0"/>
              <w:spacing w:line="0" w:lineRule="atLeast"/>
              <w:ind w:leftChars="-1" w:left="-2" w:firstLineChars="56" w:firstLine="112"/>
              <w:jc w:val="both"/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Microsoft JhengHei Light" w:hAnsiTheme="minorHAnsi" w:cstheme="minorHAns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Microsoft JhengHei Light" w:hAnsiTheme="minorHAnsi" w:cstheme="minorHAnsi" w:hint="eastAsia"/>
                <w:color w:val="000000"/>
                <w:sz w:val="20"/>
                <w:szCs w:val="20"/>
              </w:rPr>
              <w:t>部門</w:t>
            </w:r>
          </w:p>
        </w:tc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40695" w14:textId="77777777" w:rsidR="004462CA" w:rsidRPr="00C22751" w:rsidRDefault="004462CA" w:rsidP="004462CA">
            <w:pPr>
              <w:adjustRightInd w:val="0"/>
              <w:spacing w:line="0" w:lineRule="atLeast"/>
              <w:ind w:leftChars="99" w:left="238"/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462CA" w:rsidRPr="0052732E" w14:paraId="360DA4AD" w14:textId="77777777" w:rsidTr="002E745B">
        <w:trPr>
          <w:trHeight w:val="397"/>
          <w:jc w:val="center"/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14:paraId="3CF048E6" w14:textId="77777777" w:rsidR="004462CA" w:rsidRPr="00C22751" w:rsidRDefault="004462CA" w:rsidP="004462CA">
            <w:pPr>
              <w:adjustRightInd w:val="0"/>
              <w:spacing w:line="0" w:lineRule="atLeast"/>
              <w:ind w:leftChars="-1" w:left="-2"/>
              <w:jc w:val="both"/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</w:pPr>
            <w:r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>電</w:t>
            </w:r>
            <w:r>
              <w:rPr>
                <w:rFonts w:asciiTheme="minorHAnsi" w:eastAsia="Microsoft JhengHei Light" w:hAnsiTheme="minorHAnsi" w:cstheme="minorHAnsi" w:hint="eastAsia"/>
                <w:color w:val="000000"/>
                <w:sz w:val="20"/>
                <w:szCs w:val="20"/>
              </w:rPr>
              <w:t>話</w:t>
            </w:r>
          </w:p>
        </w:tc>
        <w:tc>
          <w:tcPr>
            <w:tcW w:w="3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97A24" w14:textId="77777777" w:rsidR="004462CA" w:rsidRPr="00C22751" w:rsidRDefault="004462CA" w:rsidP="004462CA">
            <w:pPr>
              <w:adjustRightInd w:val="0"/>
              <w:spacing w:line="0" w:lineRule="atLeast"/>
              <w:ind w:left="-2" w:firstLineChars="50" w:firstLine="100"/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</w:pPr>
            <w:r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>(    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FA811" w14:textId="77777777" w:rsidR="004462CA" w:rsidRPr="00C22751" w:rsidRDefault="00EF3599" w:rsidP="004462CA">
            <w:pPr>
              <w:adjustRightInd w:val="0"/>
              <w:spacing w:line="0" w:lineRule="atLeast"/>
              <w:ind w:leftChars="-1" w:left="-2"/>
              <w:jc w:val="both"/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</w:pPr>
            <w:r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>手機</w:t>
            </w:r>
            <w:r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>E.g.</w:t>
            </w:r>
            <w:r>
              <w:rPr>
                <w:rFonts w:asciiTheme="minorHAnsi" w:eastAsia="Microsoft JhengHei Light" w:hAnsiTheme="minorHAnsi" w:cstheme="minorHAnsi" w:hint="eastAsia"/>
                <w:color w:val="000000"/>
                <w:sz w:val="20"/>
                <w:szCs w:val="20"/>
              </w:rPr>
              <w:t xml:space="preserve">: </w:t>
            </w:r>
            <w:r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>0911345789</w:t>
            </w:r>
          </w:p>
        </w:tc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F9114" w14:textId="77777777" w:rsidR="004462CA" w:rsidRPr="00C22751" w:rsidRDefault="004462CA" w:rsidP="004462CA">
            <w:pPr>
              <w:adjustRightInd w:val="0"/>
              <w:spacing w:line="0" w:lineRule="atLeast"/>
              <w:ind w:left="-2" w:firstLineChars="50" w:firstLine="100"/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462CA" w:rsidRPr="0052732E" w14:paraId="0316C4DC" w14:textId="77777777" w:rsidTr="00C22148">
        <w:trPr>
          <w:trHeight w:val="397"/>
          <w:jc w:val="center"/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14:paraId="447356B7" w14:textId="77777777" w:rsidR="004462CA" w:rsidRPr="00C22751" w:rsidRDefault="004462CA" w:rsidP="004462CA">
            <w:pPr>
              <w:tabs>
                <w:tab w:val="left" w:pos="164"/>
              </w:tabs>
              <w:adjustRightInd w:val="0"/>
              <w:spacing w:line="0" w:lineRule="atLeast"/>
              <w:ind w:leftChars="-1" w:left="-2"/>
              <w:jc w:val="both"/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</w:pPr>
            <w:r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84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28A77" w14:textId="77777777" w:rsidR="004462CA" w:rsidRPr="00C22751" w:rsidRDefault="004462CA" w:rsidP="004462CA">
            <w:pPr>
              <w:adjustRightInd w:val="0"/>
              <w:spacing w:line="0" w:lineRule="atLeast"/>
              <w:rPr>
                <w:rFonts w:asciiTheme="minorHAnsi" w:eastAsia="Microsoft JhengHei Light" w:hAnsiTheme="minorHAnsi" w:cstheme="minorHAnsi"/>
                <w:color w:val="76923C"/>
                <w:sz w:val="20"/>
                <w:szCs w:val="20"/>
              </w:rPr>
            </w:pPr>
          </w:p>
        </w:tc>
      </w:tr>
      <w:tr w:rsidR="004462CA" w:rsidRPr="0052732E" w14:paraId="493466E7" w14:textId="77777777" w:rsidTr="00C22148">
        <w:trPr>
          <w:trHeight w:val="397"/>
          <w:jc w:val="center"/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14:paraId="1B8AE64B" w14:textId="77777777" w:rsidR="004462CA" w:rsidRPr="00C22751" w:rsidRDefault="004462CA" w:rsidP="004462CA">
            <w:pPr>
              <w:adjustRightInd w:val="0"/>
              <w:spacing w:line="0" w:lineRule="atLeast"/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</w:pPr>
            <w:r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84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91D5" w14:textId="77777777" w:rsidR="004462CA" w:rsidRPr="00C22751" w:rsidRDefault="004462CA" w:rsidP="004462CA">
            <w:pPr>
              <w:adjustRightInd w:val="0"/>
              <w:spacing w:line="0" w:lineRule="atLeast"/>
              <w:rPr>
                <w:rFonts w:asciiTheme="minorHAnsi" w:eastAsia="Microsoft JhengHei Light" w:hAnsiTheme="minorHAnsi" w:cstheme="minorHAnsi"/>
                <w:color w:val="76923C"/>
                <w:sz w:val="20"/>
                <w:szCs w:val="20"/>
              </w:rPr>
            </w:pPr>
            <w:r w:rsidRPr="00C22751">
              <w:rPr>
                <w:rFonts w:asciiTheme="minorHAnsi" w:eastAsia="Microsoft JhengHei Light" w:hAnsiTheme="minorHAnsi" w:cstheme="minorHAnsi"/>
                <w:color w:val="76923C"/>
                <w:sz w:val="20"/>
                <w:szCs w:val="20"/>
              </w:rPr>
              <w:t xml:space="preserve"> </w:t>
            </w:r>
          </w:p>
        </w:tc>
      </w:tr>
      <w:tr w:rsidR="004462CA" w:rsidRPr="0052732E" w14:paraId="29162FC2" w14:textId="77777777" w:rsidTr="00C22148">
        <w:trPr>
          <w:trHeight w:val="397"/>
          <w:jc w:val="center"/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C938A" w14:textId="77777777" w:rsidR="004462CA" w:rsidRPr="0068488C" w:rsidRDefault="004462CA" w:rsidP="004462CA">
            <w:pPr>
              <w:tabs>
                <w:tab w:val="left" w:pos="164"/>
              </w:tabs>
              <w:adjustRightInd w:val="0"/>
              <w:spacing w:line="0" w:lineRule="atLeast"/>
              <w:ind w:leftChars="100" w:left="240"/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</w:pPr>
            <w:r w:rsidRPr="0068488C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>MATLAB</w:t>
            </w:r>
            <w:r w:rsidRPr="0068488C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>使用者</w:t>
            </w:r>
          </w:p>
        </w:tc>
        <w:tc>
          <w:tcPr>
            <w:tcW w:w="3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51D5A" w14:textId="77777777" w:rsidR="004462CA" w:rsidRPr="0068488C" w:rsidRDefault="0017040C" w:rsidP="004462CA">
            <w:pPr>
              <w:adjustRightInd w:val="0"/>
              <w:spacing w:line="0" w:lineRule="atLeast"/>
              <w:ind w:firstLineChars="50" w:firstLine="100"/>
              <w:jc w:val="both"/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-55723967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68488C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>是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 xml:space="preserve"> </w:t>
            </w:r>
            <w:r w:rsidR="004462CA">
              <w:rPr>
                <w:rFonts w:asciiTheme="minorHAnsi" w:eastAsia="Microsoft JhengHei Light" w:hAnsiTheme="minorHAnsi" w:cstheme="minorHAnsi" w:hint="eastAsia"/>
                <w:sz w:val="20"/>
                <w:szCs w:val="20"/>
              </w:rPr>
              <w:t xml:space="preserve">          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-11675831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 w:rsidRPr="0068488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 xml:space="preserve"> 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>否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3E83B" w14:textId="77777777" w:rsidR="004462CA" w:rsidRPr="0068488C" w:rsidRDefault="004462CA" w:rsidP="004462CA">
            <w:pPr>
              <w:tabs>
                <w:tab w:val="left" w:pos="164"/>
              </w:tabs>
              <w:adjustRightInd w:val="0"/>
              <w:spacing w:line="0" w:lineRule="atLeast"/>
              <w:ind w:leftChars="100" w:left="240"/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Microsoft JhengHei Light" w:hAnsiTheme="minorHAnsi" w:cstheme="minorHAnsi" w:hint="eastAsia"/>
                <w:color w:val="000000"/>
                <w:sz w:val="20"/>
                <w:szCs w:val="20"/>
              </w:rPr>
              <w:t>Si</w:t>
            </w:r>
            <w:r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>mulink</w:t>
            </w:r>
            <w:r w:rsidRPr="0068488C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>使用者</w:t>
            </w:r>
          </w:p>
        </w:tc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0CD71" w14:textId="77777777" w:rsidR="004462CA" w:rsidRPr="0068488C" w:rsidRDefault="0017040C" w:rsidP="004462CA">
            <w:pPr>
              <w:adjustRightInd w:val="0"/>
              <w:spacing w:line="0" w:lineRule="atLeast"/>
              <w:ind w:firstLineChars="50" w:firstLine="100"/>
              <w:jc w:val="both"/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-110695933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68488C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>是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 xml:space="preserve"> </w:t>
            </w:r>
            <w:r w:rsidR="004462CA">
              <w:rPr>
                <w:rFonts w:asciiTheme="minorHAnsi" w:eastAsia="Microsoft JhengHei Light" w:hAnsiTheme="minorHAnsi" w:cstheme="minorHAnsi" w:hint="eastAsia"/>
                <w:sz w:val="20"/>
                <w:szCs w:val="20"/>
              </w:rPr>
              <w:t xml:space="preserve">    </w:t>
            </w:r>
            <w:r w:rsidR="00EF3599">
              <w:rPr>
                <w:rFonts w:asciiTheme="minorHAnsi" w:eastAsia="Microsoft JhengHei Light" w:hAnsiTheme="minorHAnsi" w:cstheme="minorHAnsi"/>
                <w:sz w:val="20"/>
                <w:szCs w:val="20"/>
              </w:rPr>
              <w:t xml:space="preserve"> 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-103874575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 w:rsidRPr="0068488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 xml:space="preserve"> 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>否</w:t>
            </w:r>
          </w:p>
        </w:tc>
      </w:tr>
      <w:tr w:rsidR="004462CA" w:rsidRPr="0052732E" w14:paraId="7BA725B9" w14:textId="77777777" w:rsidTr="00C22148">
        <w:trPr>
          <w:trHeight w:val="397"/>
          <w:jc w:val="center"/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2F8CC" w14:textId="77777777" w:rsidR="004462CA" w:rsidRPr="0068488C" w:rsidRDefault="004462CA" w:rsidP="004462CA">
            <w:pPr>
              <w:adjustRightInd w:val="0"/>
              <w:snapToGrid w:val="0"/>
              <w:spacing w:line="0" w:lineRule="atLeast"/>
              <w:ind w:firstLineChars="114" w:firstLine="228"/>
              <w:jc w:val="center"/>
              <w:rPr>
                <w:rFonts w:asciiTheme="minorHAnsi" w:eastAsia="Microsoft JhengHei Light" w:hAnsiTheme="minorHAnsi" w:cstheme="minorHAnsi"/>
                <w:sz w:val="20"/>
                <w:szCs w:val="20"/>
              </w:rPr>
            </w:pPr>
            <w:r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>產業性質</w:t>
            </w:r>
          </w:p>
        </w:tc>
        <w:tc>
          <w:tcPr>
            <w:tcW w:w="84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F8359" w14:textId="77777777" w:rsidR="004462CA" w:rsidRPr="0068488C" w:rsidRDefault="0017040C" w:rsidP="004462CA">
            <w:pPr>
              <w:adjustRightInd w:val="0"/>
              <w:snapToGrid w:val="0"/>
              <w:spacing w:line="0" w:lineRule="atLeast"/>
              <w:ind w:firstLineChars="50" w:firstLine="100"/>
              <w:jc w:val="both"/>
              <w:rPr>
                <w:rFonts w:asciiTheme="minorHAnsi" w:eastAsia="Microsoft JhengHei Light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42176204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 w:rsidRPr="0068488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68488C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>教育單位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-45387246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68488C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>航太國防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 xml:space="preserve">           </w:t>
            </w: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-2726359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68488C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>自動控制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178030144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 w:rsidRPr="0068488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68488C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>量測儀器</w:t>
            </w:r>
          </w:p>
          <w:p w14:paraId="67DED3FB" w14:textId="77777777" w:rsidR="004462CA" w:rsidRPr="0068488C" w:rsidRDefault="0017040C" w:rsidP="004462CA">
            <w:pPr>
              <w:adjustRightInd w:val="0"/>
              <w:snapToGrid w:val="0"/>
              <w:spacing w:line="0" w:lineRule="atLeast"/>
              <w:ind w:firstLineChars="50" w:firstLine="100"/>
              <w:jc w:val="both"/>
              <w:rPr>
                <w:rFonts w:asciiTheme="minorHAnsi" w:eastAsia="Microsoft JhengHei Light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-156062975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F35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68488C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>通訊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 xml:space="preserve">           </w:t>
            </w: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-179636012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 w:rsidRPr="0068488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68488C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>電子產業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 xml:space="preserve">           </w:t>
            </w: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-56603968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68488C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>半導體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 xml:space="preserve">         </w:t>
            </w: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170660169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68488C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>電腦及週邊產品</w:t>
            </w:r>
          </w:p>
          <w:p w14:paraId="6A773E8A" w14:textId="77777777" w:rsidR="004462CA" w:rsidRPr="0068488C" w:rsidRDefault="0017040C" w:rsidP="004462CA">
            <w:pPr>
              <w:adjustRightInd w:val="0"/>
              <w:snapToGrid w:val="0"/>
              <w:spacing w:line="0" w:lineRule="atLeast"/>
              <w:ind w:firstLineChars="50" w:firstLine="100"/>
              <w:jc w:val="both"/>
              <w:rPr>
                <w:rFonts w:asciiTheme="minorHAnsi" w:eastAsia="Microsoft JhengHei Light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-183143948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68488C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>工業機械器具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-181539972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 w:rsidRPr="0068488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68488C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>財務金融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 xml:space="preserve">           </w:t>
            </w: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-139750536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 w:rsidRPr="0068488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68488C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>其</w:t>
            </w:r>
            <w:r w:rsidR="004462CA">
              <w:rPr>
                <w:rFonts w:asciiTheme="minorHAnsi" w:eastAsia="Microsoft JhengHei Light" w:hAnsiTheme="minorHAnsi" w:cstheme="minorHAnsi" w:hint="eastAsia"/>
                <w:sz w:val="20"/>
                <w:szCs w:val="20"/>
              </w:rPr>
              <w:t>他</w:t>
            </w:r>
            <w:r w:rsidR="004462CA" w:rsidRPr="0068488C">
              <w:rPr>
                <w:rFonts w:asciiTheme="minorHAnsi" w:eastAsia="Microsoft JhengHei Light" w:hAnsiTheme="minorHAnsi" w:cstheme="minorHAnsi"/>
                <w:sz w:val="20"/>
                <w:szCs w:val="20"/>
              </w:rPr>
              <w:t>，請描述：</w:t>
            </w:r>
          </w:p>
        </w:tc>
      </w:tr>
      <w:tr w:rsidR="004462CA" w:rsidRPr="0052732E" w14:paraId="182D7DE6" w14:textId="77777777" w:rsidTr="00C22148">
        <w:trPr>
          <w:trHeight w:val="397"/>
          <w:jc w:val="center"/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F1222" w14:textId="77777777" w:rsidR="004462CA" w:rsidRPr="006657F4" w:rsidRDefault="004462CA" w:rsidP="004462CA">
            <w:pPr>
              <w:adjustRightInd w:val="0"/>
              <w:snapToGrid w:val="0"/>
              <w:spacing w:line="0" w:lineRule="atLeast"/>
              <w:ind w:firstLineChars="50" w:firstLine="100"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Microsoft JhengHei Light" w:hAnsiTheme="minorHAnsi" w:cstheme="minorHAnsi" w:hint="eastAsia"/>
                <w:sz w:val="20"/>
                <w:szCs w:val="20"/>
              </w:rPr>
              <w:t>職務專業</w:t>
            </w:r>
            <w:r w:rsidRPr="00BB33B5">
              <w:rPr>
                <w:rFonts w:asciiTheme="minorHAnsi" w:eastAsia="Microsoft JhengHei Light" w:hAnsiTheme="minorHAnsi" w:cstheme="minorHAnsi"/>
                <w:sz w:val="20"/>
                <w:szCs w:val="20"/>
              </w:rPr>
              <w:t>領域</w:t>
            </w:r>
            <w:r>
              <w:rPr>
                <w:rFonts w:asciiTheme="minorHAnsi" w:eastAsia="Microsoft JhengHei Light" w:hAnsiTheme="minorHAnsi" w:cstheme="minorHAnsi" w:hint="eastAsia"/>
                <w:sz w:val="20"/>
                <w:szCs w:val="20"/>
              </w:rPr>
              <w:t xml:space="preserve"> </w:t>
            </w:r>
          </w:p>
        </w:tc>
        <w:tc>
          <w:tcPr>
            <w:tcW w:w="84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779CC" w14:textId="77777777" w:rsidR="004462CA" w:rsidRPr="00A962F6" w:rsidRDefault="0017040C" w:rsidP="004462CA">
            <w:pPr>
              <w:spacing w:line="0" w:lineRule="atLeast"/>
              <w:ind w:firstLineChars="50" w:firstLine="100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-1477098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 w:rsidRPr="00A962F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>資料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>/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>數據分析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-37770519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 w:rsidRPr="00A962F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>自動控制設計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93155327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 w:rsidRPr="00A962F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>訊號處理</w:t>
            </w:r>
            <w:r w:rsidR="004462CA" w:rsidRPr="00A962F6">
              <w:rPr>
                <w:rFonts w:asciiTheme="minorHAnsi" w:eastAsia="微軟正黑體" w:hAnsiTheme="minorHAnsi" w:cstheme="minorHAnsi" w:hint="eastAsia"/>
                <w:sz w:val="20"/>
                <w:szCs w:val="20"/>
              </w:rPr>
              <w:t xml:space="preserve"> 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         </w:t>
            </w: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5521388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 w:rsidRPr="00A962F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>通訊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  </w:t>
            </w:r>
          </w:p>
          <w:p w14:paraId="0918399D" w14:textId="77777777" w:rsidR="004462CA" w:rsidRPr="00A962F6" w:rsidRDefault="0017040C" w:rsidP="004462CA">
            <w:pPr>
              <w:spacing w:line="0" w:lineRule="atLeast"/>
              <w:ind w:firstLineChars="50" w:firstLine="100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63044305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 w:rsidRPr="00A962F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>測試與量測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-39851349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>影像處理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         </w:t>
            </w: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-102077337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 w:rsidRPr="00A962F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>財務資料模型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-85233268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 w:rsidRPr="00A962F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>生物運算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 </w:t>
            </w:r>
          </w:p>
          <w:p w14:paraId="0166FFD9" w14:textId="77777777" w:rsidR="004462CA" w:rsidRPr="00A962F6" w:rsidRDefault="0017040C" w:rsidP="004462CA">
            <w:pPr>
              <w:spacing w:line="0" w:lineRule="atLeast"/>
              <w:ind w:firstLineChars="50" w:firstLine="100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210268067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 w:rsidRPr="00A962F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>研發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>/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>協同管理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-172806626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 w:rsidRPr="00A962F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>電腦輔助工程分析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-190205742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 w:rsidRPr="00A962F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ECU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>或嵌入式系統</w:t>
            </w:r>
          </w:p>
          <w:p w14:paraId="6771EA11" w14:textId="77777777" w:rsidR="004462CA" w:rsidRPr="00A962F6" w:rsidRDefault="0017040C" w:rsidP="004462CA">
            <w:pPr>
              <w:spacing w:line="0" w:lineRule="atLeast"/>
              <w:ind w:firstLineChars="50" w:firstLine="100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-112930985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 w:rsidRPr="00A962F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FPGA/SoC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>等硬體實現或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>C</w:t>
            </w:r>
            <w:r w:rsidR="004462CA" w:rsidRPr="00A962F6">
              <w:rPr>
                <w:rFonts w:asciiTheme="minorHAnsi" w:eastAsia="微軟正黑體" w:hAnsiTheme="minorHAnsi" w:cstheme="minorHAnsi" w:hint="eastAsia"/>
                <w:sz w:val="20"/>
                <w:szCs w:val="20"/>
              </w:rPr>
              <w:t>o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>-</w:t>
            </w:r>
            <w:r w:rsidR="004462CA" w:rsidRPr="00A962F6">
              <w:rPr>
                <w:rFonts w:asciiTheme="minorHAnsi" w:eastAsia="微軟正黑體" w:hAnsiTheme="minorHAnsi" w:cstheme="minorHAnsi" w:hint="eastAsia"/>
                <w:sz w:val="20"/>
                <w:szCs w:val="20"/>
              </w:rPr>
              <w:t>s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imulation    </w:t>
            </w: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-80754798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 w:rsidRPr="00A962F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>其他</w:t>
            </w:r>
            <w:r w:rsidR="004462CA" w:rsidRPr="00A962F6">
              <w:rPr>
                <w:rFonts w:asciiTheme="minorHAnsi" w:eastAsia="微軟正黑體" w:hAnsiTheme="minorHAnsi" w:cstheme="minorHAnsi"/>
                <w:sz w:val="20"/>
                <w:szCs w:val="20"/>
              </w:rPr>
              <w:t>______________________</w:t>
            </w:r>
          </w:p>
        </w:tc>
      </w:tr>
      <w:tr w:rsidR="004462CA" w:rsidRPr="0042290E" w14:paraId="594538D8" w14:textId="77777777" w:rsidTr="00E717B6">
        <w:trPr>
          <w:trHeight w:val="397"/>
          <w:jc w:val="center"/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398D4" w14:textId="77777777" w:rsidR="004462CA" w:rsidRPr="00C22751" w:rsidRDefault="004462CA" w:rsidP="004462CA">
            <w:pPr>
              <w:spacing w:line="0" w:lineRule="atLeast"/>
              <w:ind w:leftChars="104" w:left="250" w:rightChars="39" w:right="94" w:firstLineChars="9" w:firstLine="18"/>
              <w:jc w:val="both"/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</w:pPr>
            <w:r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>您如何得知此活動訊息</w:t>
            </w:r>
          </w:p>
        </w:tc>
        <w:tc>
          <w:tcPr>
            <w:tcW w:w="84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AC04D" w14:textId="77777777" w:rsidR="004462CA" w:rsidRPr="00C22751" w:rsidRDefault="0017040C" w:rsidP="004462CA">
            <w:pPr>
              <w:spacing w:line="0" w:lineRule="atLeast"/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-213039077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F35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4462CA"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>鈦思網站</w:t>
            </w:r>
            <w:proofErr w:type="gramEnd"/>
            <w:r w:rsidR="004462CA"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 xml:space="preserve">     </w:t>
            </w:r>
            <w:r w:rsidR="004462CA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 xml:space="preserve">     </w:t>
            </w:r>
            <w:r w:rsidR="004462CA"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137164277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 xml:space="preserve"> E</w:t>
            </w:r>
            <w:r w:rsidR="004462CA">
              <w:rPr>
                <w:rFonts w:asciiTheme="minorHAnsi" w:eastAsia="Microsoft JhengHei Light" w:hAnsiTheme="minorHAnsi" w:cstheme="minorHAnsi" w:hint="eastAsia"/>
                <w:color w:val="000000"/>
                <w:sz w:val="20"/>
                <w:szCs w:val="20"/>
              </w:rPr>
              <w:t>m</w:t>
            </w:r>
            <w:r w:rsidR="004462CA"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>ail</w:t>
            </w:r>
            <w:r w:rsidR="004462CA"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>邀請函</w:t>
            </w:r>
            <w:r w:rsidR="004462CA"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462CA"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 xml:space="preserve">　</w:t>
            </w:r>
            <w:r w:rsidR="00EF3599">
              <w:rPr>
                <w:rFonts w:asciiTheme="minorHAnsi" w:eastAsia="Microsoft JhengHei Light" w:hAnsiTheme="minorHAnsi" w:cstheme="minorHAnsi" w:hint="eastAsia"/>
                <w:color w:val="000000"/>
                <w:sz w:val="20"/>
                <w:szCs w:val="20"/>
              </w:rPr>
              <w:t xml:space="preserve"> </w:t>
            </w:r>
            <w:r w:rsidR="00EF3599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 xml:space="preserve">      </w:t>
            </w:r>
            <w:r w:rsidR="004462CA">
              <w:rPr>
                <w:rFonts w:asciiTheme="minorHAnsi" w:eastAsia="Microsoft JhengHei Light" w:hAnsiTheme="minorHAnsi" w:cstheme="minorHAnsi" w:hint="eastAsia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100663228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F35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>業務介紹</w:t>
            </w:r>
          </w:p>
          <w:p w14:paraId="5EC02828" w14:textId="77777777" w:rsidR="004462CA" w:rsidRPr="00C22751" w:rsidRDefault="0017040C" w:rsidP="004462CA">
            <w:pPr>
              <w:spacing w:line="0" w:lineRule="atLeast"/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-209307294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 w:rsidRPr="00BB33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4462CA"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>鈦思科技</w:t>
            </w:r>
            <w:proofErr w:type="gramEnd"/>
            <w:r w:rsidR="004462CA"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 xml:space="preserve">Facebook   </w:t>
            </w: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-53720625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 xml:space="preserve"> GOOGLE </w:t>
            </w:r>
            <w:r w:rsidR="004462CA"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>關鍵字廣告</w:t>
            </w:r>
            <w:r w:rsidR="004462CA"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-77178628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>網頁圖片廣告</w:t>
            </w:r>
          </w:p>
          <w:p w14:paraId="0CD16CBD" w14:textId="56857A5F" w:rsidR="004462CA" w:rsidRPr="00C22751" w:rsidRDefault="0017040C" w:rsidP="004462CA">
            <w:pPr>
              <w:spacing w:line="0" w:lineRule="atLeast"/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-120640711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>友人告知</w:t>
            </w:r>
            <w:r w:rsidR="004462CA"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 xml:space="preserve">          </w:t>
            </w:r>
            <w:r w:rsidR="004462CA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微軟正黑體" w:hAnsiTheme="minorHAnsi" w:cstheme="minorHAnsi"/>
                  <w:sz w:val="20"/>
                  <w:szCs w:val="20"/>
                </w:rPr>
                <w:id w:val="3231622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62CA" w:rsidRPr="00BB33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2CA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="004462CA"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>其他</w:t>
            </w:r>
            <w:r w:rsidR="004462CA"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4462CA" w:rsidRPr="00C22751">
              <w:rPr>
                <w:rFonts w:asciiTheme="minorHAnsi" w:eastAsia="Microsoft JhengHei Light" w:hAnsiTheme="minorHAnsi" w:cstheme="minorHAnsi"/>
                <w:color w:val="000000"/>
                <w:sz w:val="20"/>
                <w:szCs w:val="20"/>
                <w:u w:val="single"/>
              </w:rPr>
              <w:t xml:space="preserve">                  </w:t>
            </w:r>
          </w:p>
        </w:tc>
      </w:tr>
      <w:tr w:rsidR="004462CA" w:rsidRPr="0042290E" w14:paraId="3E150524" w14:textId="77777777" w:rsidTr="00D12D4A">
        <w:trPr>
          <w:trHeight w:val="397"/>
          <w:jc w:val="center"/>
        </w:trPr>
        <w:tc>
          <w:tcPr>
            <w:tcW w:w="107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29A6C" w14:textId="77777777" w:rsidR="004462CA" w:rsidRPr="004D75D2" w:rsidRDefault="004462CA" w:rsidP="004462CA">
            <w:pPr>
              <w:adjustRightInd w:val="0"/>
              <w:spacing w:line="0" w:lineRule="atLeast"/>
              <w:ind w:leftChars="125" w:left="300"/>
              <w:jc w:val="both"/>
              <w:rPr>
                <w:rFonts w:asciiTheme="minorHAnsi" w:eastAsia="Microsoft JhengHei Light" w:hAnsiTheme="minorHAnsi" w:cstheme="minorHAnsi"/>
                <w:color w:val="333333"/>
                <w:kern w:val="0"/>
                <w:sz w:val="20"/>
                <w:szCs w:val="22"/>
              </w:rPr>
            </w:pPr>
            <w:r w:rsidRPr="004D75D2">
              <w:rPr>
                <w:rFonts w:ascii="Microsoft JhengHei Light" w:eastAsia="Microsoft JhengHei Light" w:hAnsi="Microsoft JhengHei Light" w:cstheme="minorHAnsi"/>
                <w:b/>
                <w:sz w:val="22"/>
                <w:szCs w:val="32"/>
              </w:rPr>
              <w:t>隱私權相關事項聲明</w:t>
            </w:r>
            <w:r w:rsidRPr="004D75D2">
              <w:rPr>
                <w:rFonts w:asciiTheme="minorHAnsi" w:eastAsia="Microsoft JhengHei Light" w:hAnsiTheme="minorHAnsi" w:cstheme="minorHAnsi"/>
                <w:color w:val="333333"/>
                <w:kern w:val="0"/>
                <w:sz w:val="20"/>
                <w:szCs w:val="22"/>
              </w:rPr>
              <w:br/>
              <w:t xml:space="preserve">1. </w:t>
            </w:r>
            <w:r w:rsidRPr="004D75D2">
              <w:rPr>
                <w:rFonts w:asciiTheme="minorHAnsi" w:eastAsia="Microsoft JhengHei Light" w:hAnsiTheme="minorHAnsi" w:cstheme="minorHAnsi"/>
                <w:color w:val="333333"/>
                <w:kern w:val="0"/>
                <w:sz w:val="20"/>
                <w:szCs w:val="22"/>
              </w:rPr>
              <w:t>您瞭解並同意填具本報名表上所列之所有欄位資訊，如未填寫完成，您將有可能無法報名成功。</w:t>
            </w:r>
            <w:r w:rsidRPr="004D75D2">
              <w:rPr>
                <w:rFonts w:asciiTheme="minorHAnsi" w:eastAsia="Microsoft JhengHei Light" w:hAnsiTheme="minorHAnsi" w:cstheme="minorHAnsi"/>
                <w:color w:val="333333"/>
                <w:kern w:val="0"/>
                <w:sz w:val="20"/>
                <w:szCs w:val="22"/>
              </w:rPr>
              <w:t xml:space="preserve"> 2. </w:t>
            </w:r>
            <w:r w:rsidRPr="004D75D2">
              <w:rPr>
                <w:rFonts w:asciiTheme="minorHAnsi" w:eastAsia="Microsoft JhengHei Light" w:hAnsiTheme="minorHAnsi" w:cstheme="minorHAnsi"/>
                <w:color w:val="333333"/>
                <w:kern w:val="0"/>
                <w:sz w:val="20"/>
                <w:szCs w:val="22"/>
              </w:rPr>
              <w:t>您的個人資訊將</w:t>
            </w:r>
            <w:proofErr w:type="gramStart"/>
            <w:r w:rsidRPr="004D75D2">
              <w:rPr>
                <w:rFonts w:asciiTheme="minorHAnsi" w:eastAsia="Microsoft JhengHei Light" w:hAnsiTheme="minorHAnsi" w:cstheme="minorHAnsi"/>
                <w:color w:val="333333"/>
                <w:kern w:val="0"/>
                <w:sz w:val="20"/>
                <w:szCs w:val="22"/>
              </w:rPr>
              <w:t>由鈦思科技</w:t>
            </w:r>
            <w:proofErr w:type="gramEnd"/>
            <w:r w:rsidRPr="004D75D2">
              <w:rPr>
                <w:rFonts w:asciiTheme="minorHAnsi" w:eastAsia="Microsoft JhengHei Light" w:hAnsiTheme="minorHAnsi" w:cstheme="minorHAnsi"/>
                <w:color w:val="333333"/>
                <w:kern w:val="0"/>
                <w:sz w:val="20"/>
                <w:szCs w:val="22"/>
              </w:rPr>
              <w:t>蒐集、處理，</w:t>
            </w:r>
            <w:proofErr w:type="gramStart"/>
            <w:r w:rsidRPr="004D75D2">
              <w:rPr>
                <w:rFonts w:asciiTheme="minorHAnsi" w:eastAsia="Microsoft JhengHei Light" w:hAnsiTheme="minorHAnsi" w:cstheme="minorHAnsi"/>
                <w:color w:val="333333"/>
                <w:kern w:val="0"/>
                <w:sz w:val="20"/>
                <w:szCs w:val="22"/>
              </w:rPr>
              <w:t>鈦思科技</w:t>
            </w:r>
            <w:proofErr w:type="gramEnd"/>
            <w:r w:rsidRPr="004D75D2">
              <w:rPr>
                <w:rFonts w:asciiTheme="minorHAnsi" w:eastAsia="Microsoft JhengHei Light" w:hAnsiTheme="minorHAnsi" w:cstheme="minorHAnsi"/>
                <w:color w:val="333333"/>
                <w:kern w:val="0"/>
                <w:sz w:val="20"/>
                <w:szCs w:val="22"/>
              </w:rPr>
              <w:t>將盡力保護您寶貴的個人資料之安全。</w:t>
            </w:r>
            <w:r w:rsidRPr="004D75D2">
              <w:rPr>
                <w:rFonts w:asciiTheme="minorHAnsi" w:eastAsia="Microsoft JhengHei Light" w:hAnsiTheme="minorHAnsi" w:cstheme="minorHAnsi"/>
                <w:color w:val="333333"/>
                <w:kern w:val="0"/>
                <w:sz w:val="20"/>
                <w:szCs w:val="22"/>
              </w:rPr>
              <w:t xml:space="preserve"> 3. </w:t>
            </w:r>
            <w:proofErr w:type="gramStart"/>
            <w:r w:rsidRPr="004D75D2">
              <w:rPr>
                <w:rFonts w:asciiTheme="minorHAnsi" w:eastAsia="Microsoft JhengHei Light" w:hAnsiTheme="minorHAnsi" w:cstheme="minorHAnsi"/>
                <w:color w:val="333333"/>
                <w:kern w:val="0"/>
                <w:sz w:val="20"/>
                <w:szCs w:val="22"/>
              </w:rPr>
              <w:t>鈦思科技</w:t>
            </w:r>
            <w:proofErr w:type="gramEnd"/>
            <w:r w:rsidRPr="004D75D2">
              <w:rPr>
                <w:rFonts w:asciiTheme="minorHAnsi" w:eastAsia="Microsoft JhengHei Light" w:hAnsiTheme="minorHAnsi" w:cstheme="minorHAnsi"/>
                <w:color w:val="333333"/>
                <w:kern w:val="0"/>
                <w:sz w:val="20"/>
                <w:szCs w:val="22"/>
              </w:rPr>
              <w:t>不定期提供相關課程訊息並遵守個人資料保護法之相關規定。</w:t>
            </w:r>
            <w:r w:rsidRPr="004D75D2">
              <w:rPr>
                <w:rFonts w:asciiTheme="minorHAnsi" w:eastAsia="Microsoft JhengHei Light" w:hAnsiTheme="minorHAnsi" w:cstheme="minorHAnsi"/>
                <w:color w:val="333333"/>
                <w:kern w:val="0"/>
                <w:sz w:val="20"/>
                <w:szCs w:val="22"/>
              </w:rPr>
              <w:t xml:space="preserve"> 4. </w:t>
            </w:r>
            <w:r w:rsidRPr="004D75D2">
              <w:rPr>
                <w:rFonts w:asciiTheme="minorHAnsi" w:eastAsia="Microsoft JhengHei Light" w:hAnsiTheme="minorHAnsi" w:cstheme="minorHAnsi"/>
                <w:color w:val="333333"/>
                <w:kern w:val="0"/>
                <w:sz w:val="20"/>
                <w:szCs w:val="22"/>
              </w:rPr>
              <w:t>有關於您報名提供之個人資料，您得向本公司請求查閱、閱覽、製給複本、補充、更正、停止蒐集</w:t>
            </w:r>
            <w:r w:rsidRPr="004D75D2">
              <w:rPr>
                <w:rFonts w:asciiTheme="minorHAnsi" w:eastAsia="Microsoft JhengHei Light" w:hAnsiTheme="minorHAnsi" w:cstheme="minorHAnsi"/>
                <w:color w:val="333333"/>
                <w:kern w:val="0"/>
                <w:sz w:val="20"/>
                <w:szCs w:val="22"/>
              </w:rPr>
              <w:t>/</w:t>
            </w:r>
            <w:r w:rsidRPr="004D75D2">
              <w:rPr>
                <w:rFonts w:asciiTheme="minorHAnsi" w:eastAsia="Microsoft JhengHei Light" w:hAnsiTheme="minorHAnsi" w:cstheme="minorHAnsi"/>
                <w:color w:val="333333"/>
                <w:kern w:val="0"/>
                <w:sz w:val="20"/>
                <w:szCs w:val="22"/>
              </w:rPr>
              <w:t>處理</w:t>
            </w:r>
            <w:r w:rsidRPr="004D75D2">
              <w:rPr>
                <w:rFonts w:asciiTheme="minorHAnsi" w:eastAsia="Microsoft JhengHei Light" w:hAnsiTheme="minorHAnsi" w:cstheme="minorHAnsi"/>
                <w:color w:val="333333"/>
                <w:kern w:val="0"/>
                <w:sz w:val="20"/>
                <w:szCs w:val="22"/>
              </w:rPr>
              <w:t>/</w:t>
            </w:r>
            <w:r w:rsidRPr="004D75D2">
              <w:rPr>
                <w:rFonts w:asciiTheme="minorHAnsi" w:eastAsia="Microsoft JhengHei Light" w:hAnsiTheme="minorHAnsi" w:cstheme="minorHAnsi"/>
                <w:color w:val="333333"/>
                <w:kern w:val="0"/>
                <w:sz w:val="20"/>
                <w:szCs w:val="22"/>
              </w:rPr>
              <w:t>利用、或刪除。您可</w:t>
            </w:r>
            <w:proofErr w:type="gramStart"/>
            <w:r w:rsidRPr="004D75D2">
              <w:rPr>
                <w:rFonts w:asciiTheme="minorHAnsi" w:eastAsia="Microsoft JhengHei Light" w:hAnsiTheme="minorHAnsi" w:cstheme="minorHAnsi"/>
                <w:color w:val="333333"/>
                <w:kern w:val="0"/>
                <w:sz w:val="20"/>
                <w:szCs w:val="22"/>
              </w:rPr>
              <w:t>連絡鈦思科技</w:t>
            </w:r>
            <w:proofErr w:type="gramEnd"/>
            <w:r w:rsidRPr="004D75D2">
              <w:rPr>
                <w:rFonts w:asciiTheme="minorHAnsi" w:eastAsia="Microsoft JhengHei Light" w:hAnsiTheme="minorHAnsi" w:cstheme="minorHAnsi"/>
                <w:color w:val="333333"/>
                <w:kern w:val="0"/>
                <w:sz w:val="20"/>
                <w:szCs w:val="22"/>
              </w:rPr>
              <w:t>客服專線：</w:t>
            </w:r>
            <w:r w:rsidRPr="004D75D2">
              <w:rPr>
                <w:rFonts w:asciiTheme="minorHAnsi" w:eastAsia="Microsoft JhengHei Light" w:hAnsiTheme="minorHAnsi" w:cstheme="minorHAnsi"/>
                <w:color w:val="333333"/>
                <w:kern w:val="0"/>
                <w:sz w:val="20"/>
                <w:szCs w:val="22"/>
              </w:rPr>
              <w:t>02-27889300</w:t>
            </w:r>
            <w:r w:rsidRPr="004D75D2">
              <w:rPr>
                <w:rFonts w:asciiTheme="minorHAnsi" w:eastAsia="Microsoft JhengHei Light" w:hAnsiTheme="minorHAnsi" w:cstheme="minorHAnsi"/>
                <w:color w:val="333333"/>
                <w:kern w:val="0"/>
                <w:sz w:val="20"/>
                <w:szCs w:val="22"/>
              </w:rPr>
              <w:t>，為您處理。</w:t>
            </w:r>
            <w:r w:rsidRPr="004D75D2">
              <w:rPr>
                <w:rFonts w:asciiTheme="minorHAnsi" w:eastAsia="Microsoft JhengHei Light" w:hAnsiTheme="minorHAnsi" w:cstheme="minorHAnsi"/>
                <w:color w:val="333333"/>
                <w:kern w:val="0"/>
                <w:sz w:val="20"/>
                <w:szCs w:val="22"/>
              </w:rPr>
              <w:t> </w:t>
            </w:r>
          </w:p>
          <w:p w14:paraId="2C0B06EA" w14:textId="77777777" w:rsidR="004462CA" w:rsidRPr="00881BD4" w:rsidRDefault="004462CA" w:rsidP="004462CA">
            <w:pPr>
              <w:spacing w:line="0" w:lineRule="atLeast"/>
              <w:ind w:leftChars="100" w:left="240"/>
              <w:jc w:val="both"/>
              <w:rPr>
                <w:rFonts w:asciiTheme="minorHAnsi" w:eastAsia="Microsoft JhengHei Light" w:hAnsiTheme="minorHAnsi" w:cstheme="minorHAnsi"/>
                <w:color w:val="000000"/>
              </w:rPr>
            </w:pPr>
            <w:r w:rsidRPr="004D75D2">
              <w:rPr>
                <w:rFonts w:asciiTheme="minorHAnsi" w:eastAsia="Microsoft JhengHei Light" w:hAnsiTheme="minorHAnsi" w:cstheme="minorHAnsi" w:hint="eastAsia"/>
                <w:b/>
                <w:sz w:val="20"/>
                <w:szCs w:val="28"/>
              </w:rPr>
              <w:t xml:space="preserve"> </w:t>
            </w:r>
            <w:r w:rsidRPr="004D75D2">
              <w:rPr>
                <w:rFonts w:asciiTheme="minorHAnsi" w:eastAsia="Microsoft JhengHei Light" w:hAnsiTheme="minorHAnsi" w:cstheme="minorHAnsi"/>
                <w:b/>
                <w:sz w:val="20"/>
                <w:szCs w:val="28"/>
              </w:rPr>
              <w:t>回傳報名表即表示</w:t>
            </w:r>
            <w:r w:rsidRPr="004D75D2">
              <w:rPr>
                <w:rFonts w:asciiTheme="minorHAnsi" w:eastAsia="Microsoft JhengHei Light" w:hAnsiTheme="minorHAnsi" w:cstheme="minorHAnsi"/>
                <w:b/>
                <w:bCs/>
                <w:sz w:val="20"/>
                <w:szCs w:val="28"/>
                <w:shd w:val="clear" w:color="auto" w:fill="FFFFFF"/>
              </w:rPr>
              <w:t>您已詳細閱讀且同意上述事項。</w:t>
            </w:r>
          </w:p>
        </w:tc>
      </w:tr>
    </w:tbl>
    <w:p w14:paraId="47731084" w14:textId="77777777" w:rsidR="005C48D9" w:rsidRPr="00C546F1" w:rsidRDefault="005C48D9" w:rsidP="00D03167">
      <w:pPr>
        <w:spacing w:line="280" w:lineRule="exact"/>
        <w:rPr>
          <w:rStyle w:val="title-b2"/>
          <w:rFonts w:ascii="Arial" w:hAnsi="Arial" w:cs="Arial"/>
          <w:b/>
          <w:bCs/>
          <w:color w:val="669900"/>
          <w:spacing w:val="15"/>
          <w:sz w:val="18"/>
          <w:szCs w:val="18"/>
          <w:shd w:val="clear" w:color="auto" w:fill="FFFFFF"/>
        </w:rPr>
      </w:pPr>
    </w:p>
    <w:sectPr w:rsidR="005C48D9" w:rsidRPr="00C546F1" w:rsidSect="00D03167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CA1DE" w14:textId="77777777" w:rsidR="0017040C" w:rsidRDefault="0017040C" w:rsidP="00382D25">
      <w:r>
        <w:separator/>
      </w:r>
    </w:p>
  </w:endnote>
  <w:endnote w:type="continuationSeparator" w:id="0">
    <w:p w14:paraId="3E62EB9A" w14:textId="77777777" w:rsidR="0017040C" w:rsidRDefault="0017040C" w:rsidP="0038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7209" w14:textId="77777777" w:rsidR="0017040C" w:rsidRDefault="0017040C" w:rsidP="00382D25">
      <w:r>
        <w:separator/>
      </w:r>
    </w:p>
  </w:footnote>
  <w:footnote w:type="continuationSeparator" w:id="0">
    <w:p w14:paraId="3FE46B38" w14:textId="77777777" w:rsidR="0017040C" w:rsidRDefault="0017040C" w:rsidP="00382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2F"/>
    <w:multiLevelType w:val="hybridMultilevel"/>
    <w:tmpl w:val="2908798A"/>
    <w:lvl w:ilvl="0" w:tplc="BB1E1AA2">
      <w:start w:val="5"/>
      <w:numFmt w:val="bullet"/>
      <w:lvlText w:val="-"/>
      <w:lvlJc w:val="left"/>
      <w:pPr>
        <w:ind w:left="1320" w:hanging="360"/>
      </w:pPr>
      <w:rPr>
        <w:rFonts w:ascii="微軟正黑體" w:eastAsia="微軟正黑體" w:hAnsi="微軟正黑體" w:cs="Arial" w:hint="eastAsia"/>
        <w:color w:val="auto"/>
        <w:sz w:val="32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0FB3C43"/>
    <w:multiLevelType w:val="hybridMultilevel"/>
    <w:tmpl w:val="D2E0781E"/>
    <w:lvl w:ilvl="0" w:tplc="7ED40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74F36"/>
    <w:multiLevelType w:val="hybridMultilevel"/>
    <w:tmpl w:val="27CC23E4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6B1232"/>
    <w:multiLevelType w:val="hybridMultilevel"/>
    <w:tmpl w:val="65DC16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1A5070"/>
    <w:multiLevelType w:val="hybridMultilevel"/>
    <w:tmpl w:val="75F22A64"/>
    <w:lvl w:ilvl="0" w:tplc="0CC40510">
      <w:start w:val="7"/>
      <w:numFmt w:val="bullet"/>
      <w:lvlText w:val="□"/>
      <w:lvlJc w:val="left"/>
      <w:pPr>
        <w:tabs>
          <w:tab w:val="num" w:pos="186"/>
        </w:tabs>
        <w:ind w:left="186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53"/>
        </w:tabs>
        <w:ind w:left="7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33"/>
        </w:tabs>
        <w:ind w:left="12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3"/>
        </w:tabs>
        <w:ind w:left="17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3"/>
        </w:tabs>
        <w:ind w:left="21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3"/>
        </w:tabs>
        <w:ind w:left="26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33"/>
        </w:tabs>
        <w:ind w:left="36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13"/>
        </w:tabs>
        <w:ind w:left="4113" w:hanging="480"/>
      </w:pPr>
      <w:rPr>
        <w:rFonts w:ascii="Wingdings" w:hAnsi="Wingdings" w:hint="default"/>
      </w:rPr>
    </w:lvl>
  </w:abstractNum>
  <w:abstractNum w:abstractNumId="5" w15:restartNumberingAfterBreak="0">
    <w:nsid w:val="3C513C32"/>
    <w:multiLevelType w:val="hybridMultilevel"/>
    <w:tmpl w:val="0194E5D4"/>
    <w:lvl w:ilvl="0" w:tplc="7F9E30BE">
      <w:start w:val="1"/>
      <w:numFmt w:val="decimal"/>
      <w:lvlText w:val="%1."/>
      <w:lvlJc w:val="left"/>
      <w:pPr>
        <w:ind w:left="570" w:hanging="480"/>
      </w:pPr>
      <w:rPr>
        <w:rFonts w:ascii="新細明體" w:eastAsia="新細明體" w:hAnsi="新細明體"/>
        <w:b w:val="0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6" w15:restartNumberingAfterBreak="0">
    <w:nsid w:val="3F83362E"/>
    <w:multiLevelType w:val="hybridMultilevel"/>
    <w:tmpl w:val="8968CA6E"/>
    <w:lvl w:ilvl="0" w:tplc="BDAA92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CC5A1E"/>
    <w:multiLevelType w:val="hybridMultilevel"/>
    <w:tmpl w:val="4CDA966C"/>
    <w:lvl w:ilvl="0" w:tplc="2362C66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8" w15:restartNumberingAfterBreak="0">
    <w:nsid w:val="5F812786"/>
    <w:multiLevelType w:val="hybridMultilevel"/>
    <w:tmpl w:val="6338D104"/>
    <w:lvl w:ilvl="0" w:tplc="88EC6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C64E1D"/>
    <w:multiLevelType w:val="hybridMultilevel"/>
    <w:tmpl w:val="D8A86566"/>
    <w:lvl w:ilvl="0" w:tplc="0D62B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C3"/>
    <w:rsid w:val="00026556"/>
    <w:rsid w:val="00037D1A"/>
    <w:rsid w:val="00085098"/>
    <w:rsid w:val="00094BE9"/>
    <w:rsid w:val="000B05D2"/>
    <w:rsid w:val="000B331E"/>
    <w:rsid w:val="000F0B64"/>
    <w:rsid w:val="000F142C"/>
    <w:rsid w:val="000F29C5"/>
    <w:rsid w:val="00100FA7"/>
    <w:rsid w:val="00103374"/>
    <w:rsid w:val="00124BCC"/>
    <w:rsid w:val="00166403"/>
    <w:rsid w:val="0017040C"/>
    <w:rsid w:val="001926DF"/>
    <w:rsid w:val="001C2F19"/>
    <w:rsid w:val="001C36BC"/>
    <w:rsid w:val="001C6010"/>
    <w:rsid w:val="001E4759"/>
    <w:rsid w:val="00223540"/>
    <w:rsid w:val="00223831"/>
    <w:rsid w:val="00227706"/>
    <w:rsid w:val="002333C3"/>
    <w:rsid w:val="0026277A"/>
    <w:rsid w:val="002676B9"/>
    <w:rsid w:val="00270BFD"/>
    <w:rsid w:val="00273F5F"/>
    <w:rsid w:val="00274BEA"/>
    <w:rsid w:val="00290E6A"/>
    <w:rsid w:val="002D2EAC"/>
    <w:rsid w:val="00307916"/>
    <w:rsid w:val="003167C0"/>
    <w:rsid w:val="00324F7D"/>
    <w:rsid w:val="00341121"/>
    <w:rsid w:val="00362DA6"/>
    <w:rsid w:val="00382D25"/>
    <w:rsid w:val="003E613E"/>
    <w:rsid w:val="0041055C"/>
    <w:rsid w:val="00420332"/>
    <w:rsid w:val="0042290E"/>
    <w:rsid w:val="004328CC"/>
    <w:rsid w:val="00441D1F"/>
    <w:rsid w:val="004462CA"/>
    <w:rsid w:val="00453A76"/>
    <w:rsid w:val="00456A69"/>
    <w:rsid w:val="00467257"/>
    <w:rsid w:val="0048496C"/>
    <w:rsid w:val="0049683D"/>
    <w:rsid w:val="004A556C"/>
    <w:rsid w:val="004A7DB6"/>
    <w:rsid w:val="004B4AC0"/>
    <w:rsid w:val="004C4C12"/>
    <w:rsid w:val="004D02CA"/>
    <w:rsid w:val="004D4957"/>
    <w:rsid w:val="004D6806"/>
    <w:rsid w:val="004D75D2"/>
    <w:rsid w:val="004E3FCC"/>
    <w:rsid w:val="0052439D"/>
    <w:rsid w:val="00524F91"/>
    <w:rsid w:val="0052732E"/>
    <w:rsid w:val="00546DE6"/>
    <w:rsid w:val="00561383"/>
    <w:rsid w:val="0056303D"/>
    <w:rsid w:val="00566B56"/>
    <w:rsid w:val="005815A8"/>
    <w:rsid w:val="00581D8A"/>
    <w:rsid w:val="005844FD"/>
    <w:rsid w:val="00597A4D"/>
    <w:rsid w:val="005B4F2F"/>
    <w:rsid w:val="005B7905"/>
    <w:rsid w:val="005C2482"/>
    <w:rsid w:val="005C2AE7"/>
    <w:rsid w:val="005C48D9"/>
    <w:rsid w:val="005C7BE0"/>
    <w:rsid w:val="005D3191"/>
    <w:rsid w:val="005D6417"/>
    <w:rsid w:val="005F3F7C"/>
    <w:rsid w:val="00600C75"/>
    <w:rsid w:val="00623F1D"/>
    <w:rsid w:val="00632E1C"/>
    <w:rsid w:val="00646FFE"/>
    <w:rsid w:val="0066330F"/>
    <w:rsid w:val="006672F3"/>
    <w:rsid w:val="0067428B"/>
    <w:rsid w:val="006C7A8F"/>
    <w:rsid w:val="006D07EA"/>
    <w:rsid w:val="006E4896"/>
    <w:rsid w:val="006F41E3"/>
    <w:rsid w:val="00706C57"/>
    <w:rsid w:val="007437DC"/>
    <w:rsid w:val="00786E59"/>
    <w:rsid w:val="00791FE0"/>
    <w:rsid w:val="007C15C3"/>
    <w:rsid w:val="007D1F34"/>
    <w:rsid w:val="007D2E94"/>
    <w:rsid w:val="007F231F"/>
    <w:rsid w:val="007F485A"/>
    <w:rsid w:val="00807C2E"/>
    <w:rsid w:val="00825B1C"/>
    <w:rsid w:val="00843AB6"/>
    <w:rsid w:val="00857E5F"/>
    <w:rsid w:val="00875D8B"/>
    <w:rsid w:val="00884D63"/>
    <w:rsid w:val="008965E3"/>
    <w:rsid w:val="008A361F"/>
    <w:rsid w:val="008C0C8B"/>
    <w:rsid w:val="008C71BB"/>
    <w:rsid w:val="008D12EA"/>
    <w:rsid w:val="008E66F1"/>
    <w:rsid w:val="008F3272"/>
    <w:rsid w:val="00900159"/>
    <w:rsid w:val="00910F60"/>
    <w:rsid w:val="009115D5"/>
    <w:rsid w:val="00926F9C"/>
    <w:rsid w:val="009524EB"/>
    <w:rsid w:val="009537C8"/>
    <w:rsid w:val="0096503D"/>
    <w:rsid w:val="00971070"/>
    <w:rsid w:val="00976274"/>
    <w:rsid w:val="009A6A59"/>
    <w:rsid w:val="009B0226"/>
    <w:rsid w:val="009D08D5"/>
    <w:rsid w:val="009F63E7"/>
    <w:rsid w:val="00A04F1F"/>
    <w:rsid w:val="00A14F79"/>
    <w:rsid w:val="00A255F5"/>
    <w:rsid w:val="00A25688"/>
    <w:rsid w:val="00A27D81"/>
    <w:rsid w:val="00A4089C"/>
    <w:rsid w:val="00A44C60"/>
    <w:rsid w:val="00A524C5"/>
    <w:rsid w:val="00A656BA"/>
    <w:rsid w:val="00A747A9"/>
    <w:rsid w:val="00A756BE"/>
    <w:rsid w:val="00A9124B"/>
    <w:rsid w:val="00AB5E6C"/>
    <w:rsid w:val="00AC1E6B"/>
    <w:rsid w:val="00AC645A"/>
    <w:rsid w:val="00AE1226"/>
    <w:rsid w:val="00AE54A1"/>
    <w:rsid w:val="00B33C4F"/>
    <w:rsid w:val="00B36AC9"/>
    <w:rsid w:val="00B5301B"/>
    <w:rsid w:val="00B84CB6"/>
    <w:rsid w:val="00B912D2"/>
    <w:rsid w:val="00B953D7"/>
    <w:rsid w:val="00BA7415"/>
    <w:rsid w:val="00BD6568"/>
    <w:rsid w:val="00BE4B44"/>
    <w:rsid w:val="00C02EC0"/>
    <w:rsid w:val="00C065B2"/>
    <w:rsid w:val="00C12E97"/>
    <w:rsid w:val="00C22148"/>
    <w:rsid w:val="00C46361"/>
    <w:rsid w:val="00C47186"/>
    <w:rsid w:val="00C546F1"/>
    <w:rsid w:val="00C55942"/>
    <w:rsid w:val="00C748E5"/>
    <w:rsid w:val="00C8034A"/>
    <w:rsid w:val="00C84A9A"/>
    <w:rsid w:val="00C95108"/>
    <w:rsid w:val="00CB1116"/>
    <w:rsid w:val="00CB274F"/>
    <w:rsid w:val="00CE311A"/>
    <w:rsid w:val="00D03167"/>
    <w:rsid w:val="00D06185"/>
    <w:rsid w:val="00D212F4"/>
    <w:rsid w:val="00D244CC"/>
    <w:rsid w:val="00D35CF5"/>
    <w:rsid w:val="00D56C7B"/>
    <w:rsid w:val="00D77F1E"/>
    <w:rsid w:val="00D85D09"/>
    <w:rsid w:val="00DA6A95"/>
    <w:rsid w:val="00DF3A00"/>
    <w:rsid w:val="00E013F7"/>
    <w:rsid w:val="00E07288"/>
    <w:rsid w:val="00E2386D"/>
    <w:rsid w:val="00E24F06"/>
    <w:rsid w:val="00E37F63"/>
    <w:rsid w:val="00E40334"/>
    <w:rsid w:val="00E4499F"/>
    <w:rsid w:val="00E467AA"/>
    <w:rsid w:val="00E635B8"/>
    <w:rsid w:val="00E65958"/>
    <w:rsid w:val="00E7249F"/>
    <w:rsid w:val="00E72BD2"/>
    <w:rsid w:val="00E874AD"/>
    <w:rsid w:val="00EB02AA"/>
    <w:rsid w:val="00EB3BAC"/>
    <w:rsid w:val="00EC79E0"/>
    <w:rsid w:val="00EE0F75"/>
    <w:rsid w:val="00EE3417"/>
    <w:rsid w:val="00EF2769"/>
    <w:rsid w:val="00EF2900"/>
    <w:rsid w:val="00EF3599"/>
    <w:rsid w:val="00F0087C"/>
    <w:rsid w:val="00F20896"/>
    <w:rsid w:val="00F316AF"/>
    <w:rsid w:val="00F51979"/>
    <w:rsid w:val="00F61277"/>
    <w:rsid w:val="00F622D6"/>
    <w:rsid w:val="00F82C02"/>
    <w:rsid w:val="00F95BC7"/>
    <w:rsid w:val="00F97A1A"/>
    <w:rsid w:val="00FA3BFC"/>
    <w:rsid w:val="00FB7146"/>
    <w:rsid w:val="00FC6C20"/>
    <w:rsid w:val="00FD077D"/>
    <w:rsid w:val="00FD2ED1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59EFD"/>
  <w15:chartTrackingRefBased/>
  <w15:docId w15:val="{2B184E19-DD7B-4A15-A5AA-279E0ACA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5C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82D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2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82D25"/>
    <w:rPr>
      <w:rFonts w:ascii="Times New Roman" w:eastAsia="新細明體" w:hAnsi="Times New Roman" w:cs="Times New Roman"/>
      <w:sz w:val="20"/>
      <w:szCs w:val="20"/>
    </w:rPr>
  </w:style>
  <w:style w:type="character" w:customStyle="1" w:styleId="style1121">
    <w:name w:val="style1121"/>
    <w:rsid w:val="00F51979"/>
    <w:rPr>
      <w:rFonts w:ascii="Arial" w:hAnsi="Arial" w:cs="Arial" w:hint="default"/>
      <w:color w:val="333333"/>
      <w:sz w:val="20"/>
      <w:szCs w:val="20"/>
    </w:rPr>
  </w:style>
  <w:style w:type="character" w:customStyle="1" w:styleId="style211">
    <w:name w:val="style211"/>
    <w:rsid w:val="00F51979"/>
    <w:rPr>
      <w:color w:val="FFFFFF"/>
    </w:rPr>
  </w:style>
  <w:style w:type="character" w:styleId="a7">
    <w:name w:val="Hyperlink"/>
    <w:uiPriority w:val="99"/>
    <w:unhideWhenUsed/>
    <w:rsid w:val="00EE3417"/>
    <w:rPr>
      <w:strike w:val="0"/>
      <w:dstrike w:val="0"/>
      <w:color w:val="CC0066"/>
      <w:u w:val="none"/>
      <w:effect w:val="none"/>
    </w:rPr>
  </w:style>
  <w:style w:type="character" w:customStyle="1" w:styleId="style1151">
    <w:name w:val="style1151"/>
    <w:rsid w:val="00EE3417"/>
    <w:rPr>
      <w:rFonts w:ascii="Arial" w:hAnsi="Arial" w:cs="Arial" w:hint="default"/>
      <w:b/>
      <w:bCs/>
      <w:color w:val="CC3300"/>
      <w:sz w:val="18"/>
      <w:szCs w:val="18"/>
    </w:rPr>
  </w:style>
  <w:style w:type="paragraph" w:styleId="Web">
    <w:name w:val="Normal (Web)"/>
    <w:basedOn w:val="a"/>
    <w:uiPriority w:val="99"/>
    <w:unhideWhenUsed/>
    <w:rsid w:val="00EE34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FF476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F476F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yle7">
    <w:name w:val="style7"/>
    <w:basedOn w:val="a"/>
    <w:rsid w:val="00F97A1A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</w:rPr>
  </w:style>
  <w:style w:type="character" w:customStyle="1" w:styleId="title-b2">
    <w:name w:val="title-b2"/>
    <w:rsid w:val="00D03167"/>
  </w:style>
  <w:style w:type="character" w:customStyle="1" w:styleId="apple-converted-space">
    <w:name w:val="apple-converted-space"/>
    <w:rsid w:val="00D03167"/>
  </w:style>
  <w:style w:type="paragraph" w:styleId="aa">
    <w:name w:val="List Paragraph"/>
    <w:basedOn w:val="a"/>
    <w:uiPriority w:val="34"/>
    <w:qFormat/>
    <w:rsid w:val="004E3FCC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4E3FC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E3F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iel.fu@terasoft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F6236-33B2-4827-B792-A9EFD275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cp:lastModifiedBy>Ariel Fu</cp:lastModifiedBy>
  <cp:revision>4</cp:revision>
  <cp:lastPrinted>2015-02-08T08:39:00Z</cp:lastPrinted>
  <dcterms:created xsi:type="dcterms:W3CDTF">2022-04-01T02:15:00Z</dcterms:created>
  <dcterms:modified xsi:type="dcterms:W3CDTF">2022-04-01T02:21:00Z</dcterms:modified>
</cp:coreProperties>
</file>